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5.0" w:type="dxa"/>
        <w:jc w:val="left"/>
        <w:tblInd w:w="-269.0" w:type="dxa"/>
        <w:tblLayout w:type="fixed"/>
        <w:tblLook w:val="0000"/>
      </w:tblPr>
      <w:tblGrid>
        <w:gridCol w:w="7215"/>
        <w:gridCol w:w="2700"/>
        <w:tblGridChange w:id="0">
          <w:tblGrid>
            <w:gridCol w:w="7215"/>
            <w:gridCol w:w="2700"/>
          </w:tblGrid>
        </w:tblGridChange>
      </w:tblGrid>
      <w:tr>
        <w:trPr>
          <w:cantSplit w:val="0"/>
          <w:trHeight w:val="1141.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0" w:line="240" w:lineRule="auto"/>
              <w:ind w:left="176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Sayı: ABH/GDN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141.73228346456688" w:firstLine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Konu: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Soma Termik Santral Elektrik Üretim A.Ş. İhtiyacı 1 Yıl Süre İle 6 KV AC Motor Sarım/Tamirat İşleri İhalesi Hk.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1805" w:hanging="1134"/>
              <w:jc w:val="right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30.01.2024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17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KONYA</w:t>
            </w:r>
          </w:p>
        </w:tc>
      </w:tr>
    </w:tbl>
    <w:p w:rsidR="00000000" w:rsidDel="00000000" w:rsidP="00000000" w:rsidRDefault="00000000" w:rsidRPr="00000000" w14:paraId="00000006">
      <w:pPr>
        <w:tabs>
          <w:tab w:val="left" w:leader="none" w:pos="5670"/>
        </w:tabs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670"/>
        </w:tabs>
        <w:spacing w:after="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SAYIN YETKİLİ,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-141.73228346456688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İştirakimiz Soma Termik Santral Elektrik Üretim A.Ş. İhtiyacı </w:t>
      </w:r>
      <w:r w:rsidDel="00000000" w:rsidR="00000000" w:rsidRPr="00000000">
        <w:rPr>
          <w:rtl w:val="0"/>
        </w:rPr>
        <w:t xml:space="preserve">1 Yıl Süre İle 6 KV AC Motor Sarım/Tamirat İşleri</w:t>
      </w:r>
      <w:r w:rsidDel="00000000" w:rsidR="00000000" w:rsidRPr="00000000">
        <w:rPr>
          <w:sz w:val="24"/>
          <w:szCs w:val="24"/>
          <w:rtl w:val="0"/>
        </w:rPr>
        <w:t xml:space="preserve"> İhalesi teknik şartnamelere uygun şekilde şartnamelerimiz hükümlerine göre kapalı zarfta teklif alınmak suretiyle satın alınacaktır.</w:t>
      </w:r>
    </w:p>
    <w:p w:rsidR="00000000" w:rsidDel="00000000" w:rsidP="00000000" w:rsidRDefault="00000000" w:rsidRPr="00000000" w14:paraId="00000009">
      <w:pPr>
        <w:spacing w:after="0" w:lineRule="auto"/>
        <w:ind w:left="-141.73228346456688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Fiyat teklifleriniz </w:t>
      </w:r>
      <w:r w:rsidDel="00000000" w:rsidR="00000000" w:rsidRPr="00000000">
        <w:rPr>
          <w:b w:val="1"/>
          <w:sz w:val="24"/>
          <w:szCs w:val="24"/>
          <w:rtl w:val="0"/>
        </w:rPr>
        <w:t xml:space="preserve">13.02.2024 SALI </w:t>
      </w:r>
      <w:r w:rsidDel="00000000" w:rsidR="00000000" w:rsidRPr="00000000">
        <w:rPr>
          <w:sz w:val="24"/>
          <w:szCs w:val="24"/>
          <w:rtl w:val="0"/>
        </w:rPr>
        <w:t xml:space="preserve">günü saat </w:t>
      </w:r>
      <w:r w:rsidDel="00000000" w:rsidR="00000000" w:rsidRPr="00000000">
        <w:rPr>
          <w:b w:val="1"/>
          <w:sz w:val="24"/>
          <w:szCs w:val="24"/>
          <w:rtl w:val="0"/>
        </w:rPr>
        <w:t xml:space="preserve">14.00</w:t>
      </w:r>
      <w:r w:rsidDel="00000000" w:rsidR="00000000" w:rsidRPr="00000000">
        <w:rPr>
          <w:sz w:val="24"/>
          <w:szCs w:val="24"/>
          <w:rtl w:val="0"/>
        </w:rPr>
        <w:t xml:space="preserve">’e kadar kapalı zarfta Anadolu Birlik Holding A.Ş. Haberleşme Servisine verilecektir.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Nakliye, Sigorta, Eğitim ve Montaj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Damga Vergisi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Personelin Yol, Yemek, Konaklama ve SGK giderleri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Geçici Teminat Mektubu Teklif Tutarının % 5 dir.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Kesin Teminat Mektubu İhale Bedelinin % 10 dur. (Süresi, Garanti Süresini kapsayacak kadar olacaktır.)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Şartname ve tüm ihale dokümanları her sayfası imza ve kaşelenmek sureti ile teklif zarfına konulacaktır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Konu ile ilgili şartnameler </w:t>
      </w:r>
      <w:hyperlink r:id="rId7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www.konyaseker.com.tr</w:t>
        </w:r>
      </w:hyperlink>
      <w:r w:rsidDel="00000000" w:rsidR="00000000" w:rsidRPr="00000000">
        <w:rPr>
          <w:sz w:val="24"/>
          <w:szCs w:val="24"/>
          <w:rtl w:val="0"/>
        </w:rPr>
        <w:t xml:space="preserve"> internet adresimizin “Alış İhaleleri” bölümünden indirilebilir. </w:t>
      </w:r>
    </w:p>
    <w:p w:rsidR="00000000" w:rsidDel="00000000" w:rsidP="00000000" w:rsidRDefault="00000000" w:rsidRPr="00000000" w14:paraId="00000011">
      <w:pPr>
        <w:spacing w:after="0" w:lineRule="auto"/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İhalemize iştirakinizi bekler, çalışmalarınızda başarılar ve kolaylıklar dileriz.</w:t>
        <w:tab/>
        <w:tab/>
      </w:r>
    </w:p>
    <w:p w:rsidR="00000000" w:rsidDel="00000000" w:rsidP="00000000" w:rsidRDefault="00000000" w:rsidRPr="00000000" w14:paraId="00000012">
      <w:pPr>
        <w:spacing w:after="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5760" w:firstLine="72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  Saygılarımızla,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4320" w:firstLine="720"/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</w:t>
        <w:tab/>
        <w:t xml:space="preserve">ANADOLU BİRLİK HOLDİNG A.Ş.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Teknik Bilgi İçin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Mesut UÇAR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0535 575 47 61 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b w:val="1"/>
          <w:sz w:val="24"/>
          <w:szCs w:val="24"/>
        </w:rPr>
      </w:pPr>
      <w:hyperlink r:id="rId8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mesutucar@somatermik.com.tr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Cevat DEMİREL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0533 414 35 18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b w:val="1"/>
          <w:sz w:val="24"/>
          <w:szCs w:val="24"/>
        </w:rPr>
      </w:pPr>
      <w:hyperlink r:id="rId9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cevatdemirel@somatermik.com.tr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Tahoma" w:cs="Tahoma" w:eastAsia="Tahoma" w:hAnsi="Tahoma"/>
          <w:color w:val="0000ff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Dağ </w:t>
        <w:tab/>
        <w:t xml:space="preserve">: Satınalma Direktörlüğü          </w:t>
      </w:r>
    </w:p>
    <w:p w:rsidR="00000000" w:rsidDel="00000000" w:rsidP="00000000" w:rsidRDefault="00000000" w:rsidRPr="00000000" w14:paraId="0000001F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sz w:val="24"/>
          <w:szCs w:val="24"/>
          <w:rtl w:val="0"/>
        </w:rPr>
        <w:t xml:space="preserve">E.A./U.Y.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38" w:w="11906" w:orient="portrait"/>
      <w:pgMar w:bottom="1417" w:top="1044" w:left="993" w:right="991" w:header="56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-57139</wp:posOffset>
          </wp:positionH>
          <wp:positionV relativeFrom="paragraph">
            <wp:posOffset>-360035</wp:posOffset>
          </wp:positionV>
          <wp:extent cx="1498282" cy="771525"/>
          <wp:effectExtent b="0" l="0" r="0" t="0"/>
          <wp:wrapSquare wrapText="bothSides" distB="0" distT="0" distL="0" distR="0"/>
          <wp:docPr descr="C:\Users\gak.BIM2003\Desktop\anadolu_birlik_hareketi.jpg" id="2" name="image1.jpg"/>
          <a:graphic>
            <a:graphicData uri="http://schemas.openxmlformats.org/drawingml/2006/picture">
              <pic:pic>
                <pic:nvPicPr>
                  <pic:cNvPr descr="C:\Users\gak.BIM2003\Desktop\anadolu_birlik_hareketi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8282" cy="7715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Sermaye: 301.909.324,96TL 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center"/>
      <w:pPr>
        <w:ind w:left="1287" w:hanging="360.0000000000009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mehmetkazanc@somatermik.com.tr" TargetMode="External"/><Relationship Id="rId15" Type="http://schemas.openxmlformats.org/officeDocument/2006/relationships/footer" Target="footer2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konyaseker.com.tr" TargetMode="External"/><Relationship Id="rId8" Type="http://schemas.openxmlformats.org/officeDocument/2006/relationships/hyperlink" Target="mailto:mehmetkazanc@somatermik.com.t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whZQi2a3cz8GEtf8Gu1SdXtyvA==">CgMxLjA4AHIhMVpaaDVkOUtvNG5xNXVIUWlycmtwTjBJWUhqcE1FQTA2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